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Hans"/>
        </w:rPr>
      </w:pPr>
      <w:r>
        <w:rPr>
          <w:rFonts w:hint="eastAsia"/>
          <w:b/>
          <w:bCs/>
          <w:sz w:val="36"/>
          <w:szCs w:val="44"/>
          <w:lang w:val="en-US" w:eastAsia="zh-Hans"/>
        </w:rPr>
        <w:t>考生操作手册</w:t>
      </w:r>
    </w:p>
    <w:p>
      <w:pPr>
        <w:numPr>
          <w:ilvl w:val="0"/>
          <w:numId w:val="1"/>
        </w:numPr>
        <w:spacing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考试客户端硬件及操作系统</w:t>
      </w:r>
    </w:p>
    <w:p>
      <w:pPr>
        <w:pStyle w:val="11"/>
        <w:numPr>
          <w:ilvl w:val="0"/>
          <w:numId w:val="0"/>
        </w:numPr>
        <w:spacing w:line="240" w:lineRule="auto"/>
        <w:ind w:right="420" w:rightChars="200" w:firstLine="560" w:firstLineChars="200"/>
        <w:jc w:val="left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1、考试客户端：笔记本电脑或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台式机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1台，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笔记本自带摄像头和麦克风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台式机需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外置摄像头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和麦克风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，操作系统要求为Windows(Win10、Win11)或以上操作系统。</w:t>
      </w:r>
    </w:p>
    <w:p>
      <w:pPr>
        <w:pStyle w:val="11"/>
        <w:numPr>
          <w:ilvl w:val="0"/>
          <w:numId w:val="0"/>
        </w:numPr>
        <w:spacing w:line="240" w:lineRule="auto"/>
        <w:ind w:right="420" w:rightChars="200" w:firstLine="560" w:firstLineChars="200"/>
        <w:jc w:val="left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2、监控端：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智能手机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1部</w:t>
      </w:r>
    </w:p>
    <w:p>
      <w:pPr>
        <w:pStyle w:val="11"/>
        <w:numPr>
          <w:ilvl w:val="0"/>
          <w:numId w:val="0"/>
        </w:numPr>
        <w:spacing w:line="240" w:lineRule="auto"/>
        <w:ind w:right="420" w:rightChars="200"/>
        <w:jc w:val="left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二、客户端下载、安装</w:t>
      </w:r>
    </w:p>
    <w:p>
      <w:pPr>
        <w:pStyle w:val="11"/>
        <w:numPr>
          <w:ilvl w:val="0"/>
          <w:numId w:val="0"/>
        </w:numPr>
        <w:spacing w:line="240" w:lineRule="auto"/>
        <w:ind w:right="420" w:rightChars="200" w:firstLine="560" w:firstLineChars="200"/>
        <w:jc w:val="left"/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1、考试客户端下载地址：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"https://www.kaoshixing.com/desktopApp_loading" </w:instrTex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https://www.kaoshixing.com/desktopApp_loading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widowControl w:val="0"/>
        <w:numPr>
          <w:ilvl w:val="0"/>
          <w:numId w:val="0"/>
        </w:numPr>
        <w:adjustRightInd/>
        <w:spacing w:line="360" w:lineRule="auto"/>
        <w:ind w:left="420" w:leftChars="0"/>
        <w:jc w:val="both"/>
        <w:rPr>
          <w:rFonts w:hint="eastAsia" w:ascii="宋体" w:hAnsi="宋体" w:eastAsia="宋体" w:cs="宋体"/>
          <w:i w:val="0"/>
          <w:caps w:val="0"/>
          <w:color w:val="606266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6116955" cy="3280410"/>
            <wp:effectExtent l="0" t="0" r="4445" b="215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numPr>
          <w:ilvl w:val="0"/>
          <w:numId w:val="0"/>
        </w:numPr>
        <w:adjustRightInd/>
        <w:spacing w:line="360" w:lineRule="auto"/>
        <w:ind w:firstLine="560" w:firstLineChars="200"/>
        <w:jc w:val="both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考试星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客户端安装</w:t>
      </w:r>
    </w:p>
    <w:p>
      <w:pPr>
        <w:pStyle w:val="11"/>
        <w:numPr>
          <w:ilvl w:val="0"/>
          <w:numId w:val="0"/>
        </w:numPr>
        <w:spacing w:line="240" w:lineRule="auto"/>
        <w:ind w:right="420" w:rightChars="200" w:firstLine="560" w:firstLineChars="200"/>
        <w:jc w:val="left"/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(1)</w:t>
      </w:r>
      <w:r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关闭所有电脑管理工具，例如电脑管家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安全卫士等。</w:t>
      </w:r>
    </w:p>
    <w:p>
      <w:pPr>
        <w:pStyle w:val="11"/>
        <w:numPr>
          <w:ilvl w:val="0"/>
          <w:numId w:val="0"/>
        </w:numPr>
        <w:spacing w:line="240" w:lineRule="auto"/>
        <w:ind w:right="420" w:rightChars="200" w:firstLine="560" w:firstLineChars="200"/>
        <w:jc w:val="left"/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(2)双击安装包图标，</w:t>
      </w:r>
      <w:r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在安装弹框中，直接点击“安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装”。</w:t>
      </w:r>
      <w:r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若此过程中出现授权提醒，必须点击是/允许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1"/>
        <w:numPr>
          <w:ilvl w:val="0"/>
          <w:numId w:val="0"/>
        </w:numPr>
        <w:spacing w:line="360" w:lineRule="auto"/>
        <w:ind w:leftChars="200"/>
        <w:jc w:val="center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4323715" cy="3137535"/>
            <wp:effectExtent l="0" t="0" r="635" b="5715"/>
            <wp:docPr id="9" name="图片 9" descr="166789006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78900613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line="360" w:lineRule="auto"/>
        <w:ind w:leftChars="200" w:firstLine="560" w:firstLineChars="200"/>
        <w:jc w:val="both"/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(3)</w:t>
      </w:r>
      <w:r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安装成功后，点击“完成”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客户端安装成功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39615" cy="3254375"/>
            <wp:effectExtent l="0" t="0" r="13335" b="3175"/>
            <wp:docPr id="10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97830" cy="1407160"/>
            <wp:effectExtent l="0" t="0" r="7620" b="2540"/>
            <wp:docPr id="2" name="图片 2" descr="未命名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命名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特别提示：下载完客户端直接退出即可，无需登录，该客户端仅作为考试工具。</w:t>
      </w:r>
    </w:p>
    <w:p>
      <w:pPr>
        <w:pStyle w:val="11"/>
        <w:numPr>
          <w:ilvl w:val="0"/>
          <w:numId w:val="0"/>
        </w:numPr>
        <w:spacing w:line="360" w:lineRule="auto"/>
        <w:ind w:leftChars="200"/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spacing w:line="360" w:lineRule="auto"/>
        <w:rPr>
          <w:rFonts w:hint="default" w:ascii="宋体" w:hAnsi="宋体" w:eastAsia="宋体" w:cs="宋体"/>
          <w:sz w:val="24"/>
          <w:szCs w:val="24"/>
        </w:rPr>
      </w:pPr>
    </w:p>
    <w:p>
      <w:pPr>
        <w:pStyle w:val="11"/>
        <w:numPr>
          <w:ilvl w:val="0"/>
          <w:numId w:val="0"/>
        </w:numPr>
        <w:spacing w:line="240" w:lineRule="auto"/>
        <w:ind w:right="420" w:rightChars="200"/>
        <w:jc w:val="left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三、进入考试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6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1、打开浏览器(建议用谷歌)，在地址栏中粘贴或输入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链接并回车。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 HYPERLINK "https://www.kaoshixing.com/login/account/login/482695," </w:instrTex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0"/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https://www.kaoshixing.com/login/account/login/482695,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输入账号：身份证号，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密码：身份证后6位，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rFonts w:hint="default" w:ascii="仿宋" w:hAnsi="仿宋" w:eastAsia="仿宋" w:cs="仿宋"/>
          <w:color w:val="000000" w:themeColor="text1"/>
          <w:kern w:val="2"/>
          <w:sz w:val="28"/>
          <w:szCs w:val="28"/>
          <w:lang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28"/>
          <w:szCs w:val="28"/>
          <w:lang w:eastAsia="zh-CN" w:bidi="ar-SA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同时关闭微信、QQ等通讯工具</w:t>
      </w:r>
      <w:r>
        <w:rPr>
          <w:rFonts w:hint="default" w:ascii="仿宋" w:hAnsi="仿宋" w:eastAsia="仿宋" w:cs="仿宋"/>
          <w:color w:val="000000" w:themeColor="text1"/>
          <w:kern w:val="2"/>
          <w:sz w:val="28"/>
          <w:szCs w:val="28"/>
          <w:lang w:eastAsia="zh-CN" w:bidi="ar-SA"/>
          <w14:textFill>
            <w14:solidFill>
              <w14:schemeClr w14:val="tx1"/>
            </w14:solidFill>
          </w14:textFill>
        </w:rPr>
        <w:t>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rFonts w:hint="default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18225" cy="3129280"/>
            <wp:effectExtent l="0" t="0" r="3175" b="203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drawing>
          <wp:inline distT="0" distB="0" distL="114300" distR="114300">
            <wp:extent cx="6113780" cy="3039745"/>
            <wp:effectExtent l="0" t="0" r="762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  <w:rPr>
          <w:rFonts w:hint="eastAsia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6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" w:hAnsi="仿宋" w:eastAsia="仿宋" w:cs="仿宋"/>
          <w:color w:val="FF0000"/>
          <w:kern w:val="2"/>
          <w:sz w:val="28"/>
          <w:szCs w:val="28"/>
          <w:lang w:val="en-US" w:eastAsia="zh-CN" w:bidi="ar-SA"/>
        </w:rPr>
        <w:t>关闭微信、QQ等通讯工具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，点击“客户端答题”。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6112510" cy="3211830"/>
            <wp:effectExtent l="0" t="0" r="8890" b="139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6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3、点击“打开严肃考试客户端”，耐心等待进入考试。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4485" cy="3495675"/>
            <wp:effectExtent l="0" t="0" r="18415" b="9525"/>
            <wp:docPr id="12" name="图片 12" descr="166789139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8913979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4、</w:t>
      </w:r>
      <w:r>
        <w:rPr>
          <w:rFonts w:hint="eastAsia" w:ascii="仿宋" w:hAnsi="仿宋" w:eastAsia="仿宋" w:cs="仿宋"/>
          <w:sz w:val="28"/>
          <w:szCs w:val="28"/>
        </w:rPr>
        <w:t>严肃考试客户端将自动进入考试，准备开始答题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56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5、监控设备调试。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026660" cy="28174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rcRect t="8712" b="4911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(1)点击“启动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调试摄像头麦克风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”，调整摄像头位置，如图示：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drawing>
          <wp:inline distT="0" distB="0" distL="114300" distR="114300">
            <wp:extent cx="5960745" cy="4022090"/>
            <wp:effectExtent l="0" t="0" r="1905" b="165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after="156"/>
        <w:ind w:leftChars="0"/>
      </w:pPr>
      <w:r>
        <w:drawing>
          <wp:inline distT="0" distB="0" distL="114300" distR="114300">
            <wp:extent cx="4513580" cy="2510790"/>
            <wp:effectExtent l="0" t="0" r="1270" b="38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b="9118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(2)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启用手机摄像头监控</w:t>
      </w:r>
      <w:r>
        <w:rPr>
          <w:rFonts w:hint="default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微信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扫码</w:t>
      </w:r>
      <w:r>
        <w:rPr>
          <w:rFonts w:hint="default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连接成功后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按照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图示要求固定监考手机。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drawing>
          <wp:inline distT="0" distB="0" distL="114300" distR="114300">
            <wp:extent cx="5265420" cy="2536825"/>
            <wp:effectExtent l="0" t="0" r="11430" b="15875"/>
            <wp:docPr id="23" name="图片 23" descr="截屏2022-10-24 17.18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截屏2022-10-24 17.18.29"/>
                    <pic:cNvPicPr>
                      <a:picLocks noChangeAspect="1"/>
                    </pic:cNvPicPr>
                  </pic:nvPicPr>
                  <pic:blipFill>
                    <a:blip r:embed="rId15"/>
                    <a:srcRect t="858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(3)调试完成后，系统自动返回答题页面。点选“我已完成设备调试”。</w:t>
      </w:r>
      <w:r>
        <w:drawing>
          <wp:inline distT="0" distB="0" distL="114300" distR="114300">
            <wp:extent cx="4175760" cy="2625725"/>
            <wp:effectExtent l="0" t="0" r="15240" b="317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6、点击“身份核验”，输入姓名、身份证号，点击下一步，按照要求拍照进行核验。</w:t>
      </w:r>
    </w:p>
    <w:p>
      <w:pPr>
        <w:pStyle w:val="3"/>
        <w:numPr>
          <w:ilvl w:val="0"/>
          <w:numId w:val="0"/>
        </w:numPr>
        <w:spacing w:after="156"/>
        <w:ind w:leftChars="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679700" cy="2433955"/>
            <wp:effectExtent l="0" t="0" r="6350" b="4445"/>
            <wp:docPr id="31" name="图片 31" descr="Image_2022110817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age_202211081739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4140" cy="2453005"/>
            <wp:effectExtent l="0" t="0" r="3810" b="444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7、身份核验成功，正式答题，再次微信扫码，连接监控设备，成功后开始正式考试。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650740" cy="2615565"/>
            <wp:effectExtent l="0" t="0" r="16510" b="13335"/>
            <wp:docPr id="34" name="图片 34" descr="未命名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未命名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default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8、考试完成后，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提交试卷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，系统显示提交成功，完成考试。</w:t>
      </w:r>
    </w:p>
    <w:p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11"/>
        <w:numPr>
          <w:ilvl w:val="0"/>
          <w:numId w:val="0"/>
        </w:numPr>
        <w:spacing w:line="240" w:lineRule="auto"/>
        <w:ind w:right="420" w:rightChars="200"/>
        <w:jc w:val="left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11"/>
        <w:numPr>
          <w:ilvl w:val="0"/>
          <w:numId w:val="0"/>
        </w:numPr>
        <w:spacing w:line="240" w:lineRule="auto"/>
        <w:ind w:right="420" w:rightChars="200"/>
        <w:jc w:val="left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11"/>
        <w:numPr>
          <w:ilvl w:val="0"/>
          <w:numId w:val="0"/>
        </w:numPr>
        <w:spacing w:line="240" w:lineRule="auto"/>
        <w:ind w:right="420" w:rightChars="200"/>
        <w:jc w:val="left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11"/>
        <w:numPr>
          <w:ilvl w:val="0"/>
          <w:numId w:val="0"/>
        </w:numPr>
        <w:spacing w:line="240" w:lineRule="auto"/>
        <w:ind w:right="420" w:rightChars="200"/>
        <w:jc w:val="left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四、注意事项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学员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须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根据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图示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要求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固定监控手机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未按要求者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判定为违纪行为，将影响考试成绩。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2、监控手机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将强制使用横屏录制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如身份核验失败：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(1)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提示失败原因</w:t>
      </w:r>
    </w:p>
    <w:p>
      <w:pPr>
        <w:pStyle w:val="11"/>
        <w:numPr>
          <w:ilvl w:val="0"/>
          <w:numId w:val="0"/>
        </w:numPr>
        <w:spacing w:line="360" w:lineRule="auto"/>
        <w:ind w:leftChars="0" w:right="420" w:rightChars="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124325" cy="1746885"/>
            <wp:effectExtent l="9525" t="9525" r="19050" b="1524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746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(2)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申请人工审核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3564255" cy="1706880"/>
            <wp:effectExtent l="9525" t="9525" r="26670" b="1714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1706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(3)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等待审核结果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3691890" cy="1718310"/>
            <wp:effectExtent l="9525" t="9525" r="13335" b="2476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1718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(4)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进入答卷</w:t>
      </w:r>
    </w:p>
    <w:p>
      <w:pPr>
        <w:numPr>
          <w:ilvl w:val="0"/>
          <w:numId w:val="0"/>
        </w:numPr>
        <w:spacing w:line="360" w:lineRule="auto"/>
      </w:pPr>
    </w:p>
    <w:p>
      <w:pPr>
        <w:pStyle w:val="11"/>
        <w:numPr>
          <w:ilvl w:val="0"/>
          <w:numId w:val="0"/>
        </w:numPr>
        <w:spacing w:line="240" w:lineRule="auto"/>
        <w:ind w:right="420" w:rightChars="200"/>
        <w:jc w:val="left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  <w:t>五、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Hans" w:bidi="ar-SA"/>
        </w:rPr>
        <w:t>常见问题</w:t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1、摄像头黑屏/提示相机被禁用(如下图)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1343025" cy="990600"/>
            <wp:effectExtent l="0" t="0" r="3175" b="0"/>
            <wp:docPr id="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114300" distR="114300">
            <wp:extent cx="1943100" cy="1009650"/>
            <wp:effectExtent l="0" t="0" r="12700" b="6350"/>
            <wp:docPr id="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 w:right="420" w:rightChars="0" w:firstLine="560" w:firstLineChars="200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(1)请查看摄像头旁是否有物理开关，请打开。</w:t>
      </w:r>
      <w:bookmarkStart w:id="0" w:name="_GoBack"/>
      <w:bookmarkEnd w:id="0"/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1066800" cy="762000"/>
            <wp:effectExtent l="0" t="0" r="0" b="0"/>
            <wp:docPr id="5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114300" distR="114300">
            <wp:extent cx="1238250" cy="352425"/>
            <wp:effectExtent l="0" t="0" r="6350" b="3175"/>
            <wp:docPr id="5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114300" distR="114300">
            <wp:extent cx="876300" cy="838200"/>
            <wp:effectExtent l="0" t="0" r="12700" b="0"/>
            <wp:docPr id="52" name="图片 38" descr="手机屏幕的截图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8" descr="手机屏幕的截图中度可信度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</w:rPr>
      </w:pPr>
      <w:r>
        <w:drawing>
          <wp:inline distT="0" distB="0" distL="114300" distR="114300">
            <wp:extent cx="4775835" cy="1821815"/>
            <wp:effectExtent l="0" t="0" r="24765" b="6985"/>
            <wp:docPr id="5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rcRect l="4823" r="4497" b="8514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 w:right="420" w:rightChars="0" w:firstLine="560" w:firstLineChars="200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(2)查看键盘上的F1-F12按键，是否有相机图案，请按住Fn以及该相机图案键并打开。</w:t>
      </w:r>
    </w:p>
    <w:p>
      <w:pP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66850" cy="352425"/>
            <wp:effectExtent l="0" t="0" r="6350" b="3175"/>
            <wp:docPr id="5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 w:right="420" w:rightChars="0" w:firstLine="560" w:firstLineChars="200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(3)如电脑上已安装联想管家、安全卫士等防护软件请关闭摄像头隐藏功能。</w:t>
      </w:r>
    </w:p>
    <w:p>
      <w:pPr>
        <w:pStyle w:val="11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114300" distR="114300">
            <wp:extent cx="1228725" cy="1276350"/>
            <wp:effectExtent l="0" t="0" r="15875" b="19050"/>
            <wp:docPr id="5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摄像头和麦克风无法启用</w:t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(1)【Win10、11系统】开始菜单-相机应用，打开是否能正常看到画面，如果不能，说明电脑设备有故障，请根据提示修复。</w:t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(2)【Win10、11系统】如相机应用内可看到画面，点击“开始”菜单 → 打开“设置” - “隐私”：点击左侧菜单的“地理位置、相机、麦克风”，确保“允许在此设备上访问位置/摄像头/麦克风”已打开，且桌面应用允许访问权限开启。</w:t>
      </w: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67025" cy="1971675"/>
            <wp:effectExtent l="0" t="0" r="3175" b="9525"/>
            <wp:docPr id="58" name="图片 41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1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技术支持</w:t>
      </w:r>
    </w:p>
    <w:tbl>
      <w:tblPr>
        <w:tblStyle w:val="7"/>
        <w:tblpPr w:leftFromText="180" w:rightFromText="180" w:vertAnchor="text" w:horzAnchor="page" w:tblpX="2193" w:tblpY="158"/>
        <w:tblW w:w="82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0"/>
        <w:gridCol w:w="62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010" w:type="dxa"/>
            <w:shd w:val="clear" w:color="auto" w:fill="147AF4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ascii="微软雅黑" w:hAnsi="微软雅黑"/>
                <w:b/>
                <w:bCs/>
                <w:color w:val="FFFFFF" w:themeColor="background1"/>
                <w:kern w:val="0"/>
                <w:sz w:val="28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/>
                <w:b/>
                <w:bCs/>
                <w:i w:val="0"/>
                <w:iCs w:val="0"/>
                <w:color w:val="FFFFFF" w:themeColor="background1"/>
                <w:kern w:val="0"/>
                <w:sz w:val="28"/>
                <w:szCs w:val="22"/>
                <w14:textFill>
                  <w14:solidFill>
                    <w14:schemeClr w14:val="bg1"/>
                  </w14:solidFill>
                </w14:textFill>
              </w:rPr>
              <w:t>联系</w:t>
            </w:r>
            <w:r>
              <w:rPr>
                <w:rFonts w:hint="eastAsia" w:ascii="微软雅黑" w:hAnsi="微软雅黑"/>
                <w:b/>
                <w:bCs/>
                <w:i w:val="0"/>
                <w:iCs w:val="0"/>
                <w:color w:val="FFFFFF" w:themeColor="background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bg1"/>
                  </w14:solidFill>
                </w14:textFill>
              </w:rPr>
              <w:t>人</w:t>
            </w:r>
          </w:p>
        </w:tc>
        <w:tc>
          <w:tcPr>
            <w:tcW w:w="6206" w:type="dxa"/>
            <w:shd w:val="clear" w:color="auto" w:fill="147AF4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ascii="微软雅黑" w:hAnsi="微软雅黑"/>
                <w:b/>
                <w:bCs/>
                <w:color w:val="FFFFFF" w:themeColor="background1"/>
                <w:kern w:val="0"/>
                <w:sz w:val="28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/>
                <w:b/>
                <w:bCs/>
                <w:i w:val="0"/>
                <w:iCs w:val="0"/>
                <w:color w:val="FFFFFF" w:themeColor="background1"/>
                <w:kern w:val="0"/>
                <w:sz w:val="28"/>
                <w:szCs w:val="22"/>
                <w14:textFill>
                  <w14:solidFill>
                    <w14:schemeClr w14:val="bg1"/>
                  </w14:solidFill>
                </w14:textFill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010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default" w:ascii="微软雅黑" w:hAnsi="微软雅黑" w:eastAsiaTheme="minorEastAsia"/>
                <w:i/>
                <w:iCs/>
                <w:color w:val="00B0F0"/>
                <w:kern w:val="0"/>
                <w:sz w:val="28"/>
                <w:szCs w:val="22"/>
                <w:lang w:val="en-US" w:eastAsia="zh-Hans"/>
              </w:rPr>
            </w:pPr>
            <w:r>
              <w:rPr>
                <w:rFonts w:hint="eastAsia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王老师</w:t>
            </w:r>
          </w:p>
        </w:tc>
        <w:tc>
          <w:tcPr>
            <w:tcW w:w="6206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default" w:ascii="微软雅黑" w:hAnsi="微软雅黑"/>
                <w:i/>
                <w:iCs/>
                <w:color w:val="00B0F0"/>
                <w:kern w:val="0"/>
                <w:sz w:val="28"/>
                <w:szCs w:val="22"/>
              </w:rPr>
            </w:pPr>
            <w:r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14:textFill>
                  <w14:solidFill>
                    <w14:schemeClr w14:val="tx1"/>
                  </w14:solidFill>
                </w14:textFill>
              </w:rPr>
              <w:t>15501157558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010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宋老师</w:t>
            </w:r>
          </w:p>
        </w:tc>
        <w:tc>
          <w:tcPr>
            <w:tcW w:w="6206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eastAsia="zh-Hans"/>
                <w14:textFill>
                  <w14:solidFill>
                    <w14:schemeClr w14:val="tx1"/>
                  </w14:solidFill>
                </w14:textFill>
              </w:rPr>
              <w:t>18310115427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010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邸老师</w:t>
            </w:r>
          </w:p>
        </w:tc>
        <w:tc>
          <w:tcPr>
            <w:tcW w:w="6206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eastAsia="zh-Hans"/>
                <w14:textFill>
                  <w14:solidFill>
                    <w14:schemeClr w14:val="tx1"/>
                  </w14:solidFill>
                </w14:textFill>
              </w:rPr>
              <w:t>13141227433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010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冯老师</w:t>
            </w:r>
          </w:p>
        </w:tc>
        <w:tc>
          <w:tcPr>
            <w:tcW w:w="6206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17611213933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010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eastAsia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孙老师</w:t>
            </w:r>
          </w:p>
        </w:tc>
        <w:tc>
          <w:tcPr>
            <w:tcW w:w="6206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15811572788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010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刘老师</w:t>
            </w:r>
          </w:p>
        </w:tc>
        <w:tc>
          <w:tcPr>
            <w:tcW w:w="6206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eastAsia="zh-Hans"/>
                <w14:textFill>
                  <w14:solidFill>
                    <w14:schemeClr w14:val="tx1"/>
                  </w14:solidFill>
                </w14:textFill>
              </w:rPr>
              <w:t>18788557626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010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王老师</w:t>
            </w:r>
          </w:p>
        </w:tc>
        <w:tc>
          <w:tcPr>
            <w:tcW w:w="6206" w:type="dxa"/>
            <w:vAlign w:val="center"/>
          </w:tcPr>
          <w:p>
            <w:pPr>
              <w:snapToGrid w:val="0"/>
              <w:spacing w:before="60" w:after="60" w:line="240" w:lineRule="auto"/>
              <w:ind w:left="210" w:leftChars="100" w:right="210" w:rightChars="100"/>
              <w:jc w:val="center"/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/>
                <w:i w:val="0"/>
                <w:iCs w:val="0"/>
                <w:color w:val="000000" w:themeColor="text1"/>
                <w:kern w:val="0"/>
                <w:sz w:val="28"/>
                <w:szCs w:val="22"/>
                <w:lang w:eastAsia="zh-Hans"/>
                <w14:textFill>
                  <w14:solidFill>
                    <w14:schemeClr w14:val="tx1"/>
                  </w14:solidFill>
                </w14:textFill>
              </w:rPr>
              <w:t>15243335176</w:t>
            </w:r>
          </w:p>
        </w:tc>
      </w:tr>
    </w:tbl>
    <w:p>
      <w:pPr>
        <w:pStyle w:val="11"/>
        <w:ind w:left="0" w:leftChars="0" w:right="420" w:firstLine="0" w:firstLineChars="0"/>
        <w:rPr>
          <w:rFonts w:hint="eastAsia" w:ascii="华文中宋" w:hAnsi="华文中宋" w:eastAsia="华文中宋"/>
          <w:lang w:val="en-US" w:eastAsia="zh-Hans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089885"/>
    <w:multiLevelType w:val="singleLevel"/>
    <w:tmpl w:val="BB08988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zZDk4NGRhODZmZjRkNTBiZDAzN2JmZjg2MTM4OWMifQ=="/>
  </w:docVars>
  <w:rsids>
    <w:rsidRoot w:val="91EF7A98"/>
    <w:rsid w:val="004208EC"/>
    <w:rsid w:val="0F387D77"/>
    <w:rsid w:val="3DFDDD65"/>
    <w:rsid w:val="3EEC6113"/>
    <w:rsid w:val="3FBDFFD2"/>
    <w:rsid w:val="4BAD2290"/>
    <w:rsid w:val="50026502"/>
    <w:rsid w:val="50682EBA"/>
    <w:rsid w:val="5F7DE492"/>
    <w:rsid w:val="5FDFFC88"/>
    <w:rsid w:val="6F4508FE"/>
    <w:rsid w:val="6FDB6ACE"/>
    <w:rsid w:val="708A133F"/>
    <w:rsid w:val="77BDDF3E"/>
    <w:rsid w:val="7A2FE7CD"/>
    <w:rsid w:val="7DDB955E"/>
    <w:rsid w:val="91EF7A98"/>
    <w:rsid w:val="DF7055E3"/>
    <w:rsid w:val="FC65EC1A"/>
    <w:rsid w:val="FDDDD91E"/>
    <w:rsid w:val="FF7E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List Paragraph"/>
    <w:basedOn w:val="1"/>
    <w:qFormat/>
    <w:uiPriority w:val="99"/>
    <w:pPr>
      <w:ind w:left="200" w:hanging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2022-10-28T13:48:00Z</dcterms:created>
  <dc:creator>wangxue</dc:creator>
  <cp:lastModifiedBy>Lenovo</cp:lastModifiedBy>
  <dcterms:modified xsi:type="dcterms:W3CDTF">2022-12-13T12:12:23Z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B129AC2D5223251371659863446143CC</vt:lpwstr>
  </property>
</Properties>
</file>